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CABF53" w14:textId="77777777" w:rsidR="009F2DF2" w:rsidRPr="00ED2816" w:rsidRDefault="00C20AC2">
      <w:pPr>
        <w:rPr>
          <w:b/>
          <w:bCs/>
          <w:sz w:val="32"/>
          <w:szCs w:val="32"/>
        </w:rPr>
      </w:pPr>
      <w:r w:rsidRPr="00ED2816">
        <w:rPr>
          <w:b/>
          <w:bCs/>
          <w:sz w:val="32"/>
          <w:szCs w:val="32"/>
        </w:rPr>
        <w:t>PRZEWODY AWG na mm2</w:t>
      </w:r>
    </w:p>
    <w:p w14:paraId="3D1A9B9C" w14:textId="77777777" w:rsidR="00C20AC2" w:rsidRDefault="00C20AC2"/>
    <w:tbl>
      <w:tblPr>
        <w:tblW w:w="0" w:type="dxa"/>
        <w:tblBorders>
          <w:top w:val="single" w:sz="6" w:space="0" w:color="EBEBEB"/>
          <w:left w:val="single" w:sz="6" w:space="0" w:color="EBEBEB"/>
          <w:bottom w:val="outset" w:sz="2" w:space="0" w:color="auto"/>
          <w:right w:val="outset" w:sz="2" w:space="0" w:color="auto"/>
        </w:tblBorders>
        <w:shd w:val="clear" w:color="auto" w:fill="FFFFFF"/>
        <w:tblCellMar>
          <w:left w:w="0" w:type="dxa"/>
          <w:right w:w="0" w:type="dxa"/>
        </w:tblCellMar>
        <w:tblLook w:val="04A0" w:firstRow="1" w:lastRow="0" w:firstColumn="1" w:lastColumn="0" w:noHBand="0" w:noVBand="1"/>
      </w:tblPr>
      <w:tblGrid>
        <w:gridCol w:w="775"/>
        <w:gridCol w:w="1509"/>
        <w:gridCol w:w="1143"/>
        <w:gridCol w:w="1449"/>
        <w:gridCol w:w="2121"/>
        <w:gridCol w:w="2064"/>
      </w:tblGrid>
      <w:tr w:rsidR="00ED2816" w:rsidRPr="00ED2816" w14:paraId="064FFD5A" w14:textId="77777777" w:rsidTr="00ED2816">
        <w:tc>
          <w:tcPr>
            <w:tcW w:w="0" w:type="auto"/>
            <w:vMerge w:val="restart"/>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6B4D3E7F"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AWG</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0D63814E"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Średnica przewodu</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3D6447DB"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Przekrój</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4B257114"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Rezystancja</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766FE1E8"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Maks. obciążalność jako uziemienia</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3D3A72B9"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Maks. obciążalność jako zasilania</w:t>
            </w:r>
          </w:p>
        </w:tc>
      </w:tr>
      <w:tr w:rsidR="00ED2816" w:rsidRPr="00ED2816" w14:paraId="2BD55716" w14:textId="77777777" w:rsidTr="00ED2816">
        <w:tc>
          <w:tcPr>
            <w:tcW w:w="0" w:type="auto"/>
            <w:vMerge/>
            <w:tcBorders>
              <w:top w:val="outset" w:sz="2" w:space="0" w:color="auto"/>
              <w:left w:val="outset" w:sz="2" w:space="0" w:color="auto"/>
              <w:bottom w:val="single" w:sz="6" w:space="0" w:color="EBEBEB"/>
              <w:right w:val="single" w:sz="6" w:space="0" w:color="EBEBEB"/>
            </w:tcBorders>
            <w:shd w:val="clear" w:color="auto" w:fill="FFFFFF"/>
            <w:vAlign w:val="bottom"/>
            <w:hideMark/>
          </w:tcPr>
          <w:p w14:paraId="45B70684" w14:textId="77777777" w:rsidR="00ED2816" w:rsidRPr="00ED2816" w:rsidRDefault="00ED2816" w:rsidP="00ED2816">
            <w:pPr>
              <w:spacing w:after="0" w:line="240" w:lineRule="auto"/>
              <w:rPr>
                <w:rFonts w:ascii="inherit" w:eastAsia="Times New Roman" w:hAnsi="inherit" w:cs="Helvetica"/>
                <w:b/>
                <w:bCs/>
                <w:color w:val="000000"/>
                <w:sz w:val="21"/>
                <w:szCs w:val="21"/>
                <w:lang w:eastAsia="pl-PL"/>
              </w:rPr>
            </w:pP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1981BEDC"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[mm]</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2183CDA6"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[mm2]</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587516F8"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w:t>
            </w:r>
            <w:proofErr w:type="spellStart"/>
            <w:r w:rsidRPr="00ED2816">
              <w:rPr>
                <w:rFonts w:ascii="inherit" w:eastAsia="Times New Roman" w:hAnsi="inherit" w:cs="Helvetica"/>
                <w:b/>
                <w:bCs/>
                <w:color w:val="000000"/>
                <w:sz w:val="21"/>
                <w:szCs w:val="21"/>
                <w:lang w:eastAsia="pl-PL"/>
              </w:rPr>
              <w:t>ohm</w:t>
            </w:r>
            <w:proofErr w:type="spellEnd"/>
            <w:r w:rsidRPr="00ED2816">
              <w:rPr>
                <w:rFonts w:ascii="inherit" w:eastAsia="Times New Roman" w:hAnsi="inherit" w:cs="Helvetica"/>
                <w:b/>
                <w:bCs/>
                <w:color w:val="000000"/>
                <w:sz w:val="21"/>
                <w:szCs w:val="21"/>
                <w:lang w:eastAsia="pl-PL"/>
              </w:rPr>
              <w:t>/km]</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1EFF14BE"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[A]</w:t>
            </w:r>
          </w:p>
        </w:tc>
        <w:tc>
          <w:tcPr>
            <w:tcW w:w="0" w:type="auto"/>
            <w:tcBorders>
              <w:top w:val="outset" w:sz="2" w:space="0" w:color="auto"/>
              <w:left w:val="outset" w:sz="2" w:space="0" w:color="auto"/>
              <w:bottom w:val="single" w:sz="6" w:space="0" w:color="EBEBEB"/>
              <w:right w:val="single" w:sz="6" w:space="0" w:color="EBEBEB"/>
            </w:tcBorders>
            <w:shd w:val="clear" w:color="auto" w:fill="BFBFBF"/>
            <w:tcMar>
              <w:top w:w="75" w:type="dxa"/>
              <w:left w:w="150" w:type="dxa"/>
              <w:bottom w:w="75" w:type="dxa"/>
              <w:right w:w="150" w:type="dxa"/>
            </w:tcMar>
            <w:vAlign w:val="bottom"/>
            <w:hideMark/>
          </w:tcPr>
          <w:p w14:paraId="3ACB7F09" w14:textId="77777777" w:rsidR="00ED2816" w:rsidRPr="00ED2816" w:rsidRDefault="00ED2816" w:rsidP="00ED2816">
            <w:pPr>
              <w:spacing w:after="0" w:line="240" w:lineRule="auto"/>
              <w:jc w:val="center"/>
              <w:rPr>
                <w:rFonts w:ascii="inherit" w:eastAsia="Times New Roman" w:hAnsi="inherit" w:cs="Helvetica"/>
                <w:b/>
                <w:bCs/>
                <w:color w:val="000000"/>
                <w:sz w:val="21"/>
                <w:szCs w:val="21"/>
                <w:lang w:eastAsia="pl-PL"/>
              </w:rPr>
            </w:pPr>
            <w:r w:rsidRPr="00ED2816">
              <w:rPr>
                <w:rFonts w:ascii="inherit" w:eastAsia="Times New Roman" w:hAnsi="inherit" w:cs="Helvetica"/>
                <w:b/>
                <w:bCs/>
                <w:color w:val="000000"/>
                <w:sz w:val="21"/>
                <w:szCs w:val="21"/>
                <w:lang w:eastAsia="pl-PL"/>
              </w:rPr>
              <w:t>[A]</w:t>
            </w:r>
          </w:p>
        </w:tc>
      </w:tr>
      <w:tr w:rsidR="00ED2816" w:rsidRPr="00ED2816" w14:paraId="21CEA9DB"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27AA02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55F357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11,684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091DCC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107,2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6CFCF5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0,1607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D52A2B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380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638F2F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302</w:t>
            </w:r>
          </w:p>
        </w:tc>
      </w:tr>
      <w:tr w:rsidR="00ED2816" w:rsidRPr="00ED2816" w14:paraId="4A0CCA4D"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056F72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54364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10,40384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0B455C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14CA94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0,2027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50638A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328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AB7037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239</w:t>
            </w:r>
          </w:p>
        </w:tc>
      </w:tr>
      <w:tr w:rsidR="00ED2816" w:rsidRPr="00ED2816" w14:paraId="3E44C67E"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7B9DAE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00FB9D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9,26592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65A4D5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67,4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155FEA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0,2555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B1877F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283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4BFD46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190</w:t>
            </w:r>
          </w:p>
        </w:tc>
      </w:tr>
      <w:tr w:rsidR="00ED2816" w:rsidRPr="00ED2816" w14:paraId="2C15A6C6"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F7F9D6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DC632C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8,25246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797360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53,5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F01027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0,3224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4C93B9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245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700FDC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150</w:t>
            </w:r>
          </w:p>
        </w:tc>
      </w:tr>
      <w:tr w:rsidR="00ED2816" w:rsidRPr="00ED2816" w14:paraId="2044C25F"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5ABB2B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6F4574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7,34822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6C4D9C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42,4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8E31D0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0,4064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BDD73C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211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9B06CA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119</w:t>
            </w:r>
          </w:p>
        </w:tc>
      </w:tr>
      <w:tr w:rsidR="00ED2816" w:rsidRPr="00ED2816" w14:paraId="2BBE0794"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8E1747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C3E4E7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6,54304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D55763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33,6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2A4D1E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0,5127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81668E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181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EC3772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94</w:t>
            </w:r>
          </w:p>
        </w:tc>
      </w:tr>
      <w:tr w:rsidR="00ED2816" w:rsidRPr="00ED2816" w14:paraId="5C53AA2E"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435837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401701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5,82676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63689A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26,7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54BE7A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0,6462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C036BB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158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A47B76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75</w:t>
            </w:r>
          </w:p>
        </w:tc>
      </w:tr>
      <w:tr w:rsidR="00ED2816" w:rsidRPr="00ED2816" w14:paraId="5E56FD78"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0B496A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B046CB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5,18922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CC9A5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21,1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B49522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0,8151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6E22AB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D8E7CC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60</w:t>
            </w:r>
          </w:p>
        </w:tc>
      </w:tr>
      <w:tr w:rsidR="00ED2816" w:rsidRPr="00ED2816" w14:paraId="24BE7677"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A46D09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9BC1AB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4,62026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0591E9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5F67CD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1,028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C20079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3D1052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47</w:t>
            </w:r>
          </w:p>
        </w:tc>
      </w:tr>
      <w:tr w:rsidR="00ED2816" w:rsidRPr="00ED2816" w14:paraId="2D127A8C"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9D384E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29E6B5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4,1148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28783E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DCE6D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1,296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C911C2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5F2C23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37</w:t>
            </w:r>
          </w:p>
        </w:tc>
      </w:tr>
      <w:tr w:rsidR="00ED2816" w:rsidRPr="00ED2816" w14:paraId="25D766AF"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F4254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946D52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3,66522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D6C3A7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C0CE13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1,634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529EFE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4E5255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30</w:t>
            </w:r>
          </w:p>
        </w:tc>
      </w:tr>
      <w:tr w:rsidR="00ED2816" w:rsidRPr="00ED2816" w14:paraId="37B64B0F"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38B11C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934EC3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3,2639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E5697F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8,37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B10384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2,06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4C681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6431CD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24</w:t>
            </w:r>
          </w:p>
        </w:tc>
      </w:tr>
      <w:tr w:rsidR="00ED2816" w:rsidRPr="00ED2816" w14:paraId="254ADFE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76A47F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573CB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2,90576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4C254C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6,63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E3C78E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2,598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0F7A29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72659A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19</w:t>
            </w:r>
          </w:p>
        </w:tc>
      </w:tr>
      <w:tr w:rsidR="00ED2816" w:rsidRPr="00ED2816" w14:paraId="23C7BA3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47C27D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A10254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2,58826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874443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5,26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F6A60E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3,276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F15479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E68C12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15</w:t>
            </w:r>
          </w:p>
        </w:tc>
      </w:tr>
      <w:tr w:rsidR="00ED2816" w:rsidRPr="00ED2816" w14:paraId="5AC89490"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03F5B7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9A3F63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2,30378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22A432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4,17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A5DE89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4,133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FB1752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5E91B4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w:t>
            </w:r>
          </w:p>
        </w:tc>
      </w:tr>
      <w:tr w:rsidR="00ED2816" w:rsidRPr="00ED2816" w14:paraId="59CCEADF"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BF8385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C97691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2,05232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7A80D6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3,31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517AF3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5,209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A8C52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DA0B85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9,3</w:t>
            </w:r>
          </w:p>
        </w:tc>
      </w:tr>
      <w:tr w:rsidR="00ED2816" w:rsidRPr="00ED2816" w14:paraId="7A565014"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55B643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E20B82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1,8288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846452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2,63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AD8BD5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6,57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7E4A55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9A7182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7,4</w:t>
            </w:r>
          </w:p>
        </w:tc>
      </w:tr>
      <w:tr w:rsidR="00ED2816" w:rsidRPr="00ED2816" w14:paraId="6D8DC62C"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C4B0D2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644244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1,62814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F30777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2,08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16492A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8,282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A5B233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5634D0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5,9</w:t>
            </w:r>
          </w:p>
        </w:tc>
      </w:tr>
      <w:tr w:rsidR="00ED2816" w:rsidRPr="00ED2816" w14:paraId="36D0C477"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2F889A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3C4EB3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1,45034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4813F7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D6D0DA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10,44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BB098F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0E89CB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4,7</w:t>
            </w:r>
          </w:p>
        </w:tc>
      </w:tr>
      <w:tr w:rsidR="00ED2816" w:rsidRPr="00ED2816" w14:paraId="21E62572"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20DD49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7A2342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1,29032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4B84B1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D265AD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13,17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377087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88CF02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3,7</w:t>
            </w:r>
          </w:p>
        </w:tc>
      </w:tr>
      <w:tr w:rsidR="00ED2816" w:rsidRPr="00ED2816" w14:paraId="48A6445D"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537440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438C00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1,15062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02C2C2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9A5C86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16,61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06E0A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AE5457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2,9</w:t>
            </w:r>
          </w:p>
        </w:tc>
      </w:tr>
      <w:tr w:rsidR="00ED2816" w:rsidRPr="00ED2816" w14:paraId="1D17950B"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D9979B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DFBB8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1,02362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929CD2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0,823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3B1654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20,94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7865F0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8F794E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2,3</w:t>
            </w:r>
          </w:p>
        </w:tc>
      </w:tr>
      <w:tr w:rsidR="00ED2816" w:rsidRPr="00ED2816" w14:paraId="4A6C509E"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CBD92E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FB95B7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0,91186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4F6E33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0,653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E784A2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26,41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7C11CA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674D06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1,8</w:t>
            </w:r>
          </w:p>
        </w:tc>
      </w:tr>
      <w:tr w:rsidR="00ED2816" w:rsidRPr="00ED2816" w14:paraId="07ABB888"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5D9CA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A4EC78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0,8128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B491CE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0,519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EE6667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33,29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7F5C4E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A90FFA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1,5</w:t>
            </w:r>
          </w:p>
        </w:tc>
      </w:tr>
      <w:tr w:rsidR="00ED2816" w:rsidRPr="00ED2816" w14:paraId="011784AA"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1D2E23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23E3E2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0,7239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8E2A7D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0,412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A4DEF4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41,98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AE20AA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CC0876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w:t>
            </w:r>
          </w:p>
        </w:tc>
      </w:tr>
      <w:tr w:rsidR="00ED2816" w:rsidRPr="00ED2816" w14:paraId="3841FFFF"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E49262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74A83E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0,64516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0B4494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F6D1B3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52,94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7BACE3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48548A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0,92</w:t>
            </w:r>
          </w:p>
        </w:tc>
      </w:tr>
      <w:tr w:rsidR="00ED2816" w:rsidRPr="00ED2816" w14:paraId="094F9B6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706A9E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5B0318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0,57404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36997A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0,259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4EBF30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66,78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AD73C1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E2840E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0,73</w:t>
            </w:r>
          </w:p>
        </w:tc>
      </w:tr>
      <w:tr w:rsidR="00ED2816" w:rsidRPr="00ED2816" w14:paraId="1F203AB6" w14:textId="77777777" w:rsidTr="00831A44">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4E09164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24</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4DA7AE0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0,51054</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34CC2A6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0,205</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1783351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84,2</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1F98896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3,5</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39DAEF6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0,58</w:t>
            </w:r>
          </w:p>
        </w:tc>
      </w:tr>
      <w:tr w:rsidR="00ED2816" w:rsidRPr="00ED2816" w14:paraId="234D39D9" w14:textId="77777777" w:rsidTr="00831A44">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3279133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25</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69E3CAB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0,45466</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62E4101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0,162</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62492A4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106,2</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2BE6BD6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2,7</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4DFDF92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0,46</w:t>
            </w:r>
          </w:p>
        </w:tc>
      </w:tr>
      <w:tr w:rsidR="00ED2816" w:rsidRPr="00ED2816" w14:paraId="0ED2A884" w14:textId="77777777" w:rsidTr="00831A44">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4B0EF0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lastRenderedPageBreak/>
              <w:t>26</w:t>
            </w:r>
          </w:p>
        </w:tc>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2CEDE6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0,40386</w:t>
            </w:r>
          </w:p>
        </w:tc>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536B66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0,128</w:t>
            </w:r>
          </w:p>
        </w:tc>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EFFCAC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133,9</w:t>
            </w:r>
          </w:p>
        </w:tc>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6142EA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2,2</w:t>
            </w:r>
          </w:p>
        </w:tc>
        <w:tc>
          <w:tcPr>
            <w:tcW w:w="0" w:type="auto"/>
            <w:tcBorders>
              <w:top w:val="single" w:sz="4"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F4FADF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0,36</w:t>
            </w:r>
          </w:p>
        </w:tc>
      </w:tr>
      <w:tr w:rsidR="00ED2816" w:rsidRPr="00ED2816" w14:paraId="38363608"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2978F1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B5A507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0,36068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2CD7B2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0,102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FFB9C6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168,8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2AB1B1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93A2F5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0,29</w:t>
            </w:r>
          </w:p>
        </w:tc>
      </w:tr>
      <w:tr w:rsidR="00ED2816" w:rsidRPr="00ED2816" w14:paraId="7240F04D"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2C3913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3A5FF2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0,32004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23A931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0,0804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C2AF43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212,9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6E6ACC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A802CB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0,23</w:t>
            </w:r>
          </w:p>
        </w:tc>
      </w:tr>
      <w:tr w:rsidR="00ED2816" w:rsidRPr="00ED2816" w14:paraId="2CDB6394"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04FA92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B199F6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0,28702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1040E0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0,0647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39AE87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268,4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8D46FA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8CD08E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0,18</w:t>
            </w:r>
          </w:p>
        </w:tc>
      </w:tr>
      <w:tr w:rsidR="00ED2816" w:rsidRPr="00ED2816" w14:paraId="219B5966"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788008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78A0E9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0,254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65FA4B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0,0507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E3F71E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338,5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30167D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0,86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7F94A1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0,14</w:t>
            </w:r>
          </w:p>
        </w:tc>
      </w:tr>
      <w:tr w:rsidR="00ED2816" w:rsidRPr="00ED2816" w14:paraId="3320C7A3"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FC1751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BB702A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0,22606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6ED72B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0,0401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E56E39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426,7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665330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362749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0,11</w:t>
            </w:r>
          </w:p>
        </w:tc>
      </w:tr>
      <w:tr w:rsidR="00ED2816" w:rsidRPr="00ED2816" w14:paraId="242B0E4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B9783D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EA8CD5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0,2032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CD9F8A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0,0324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1247F5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538,2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036560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0,53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F8ECBB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0,09</w:t>
            </w:r>
          </w:p>
        </w:tc>
      </w:tr>
      <w:tr w:rsidR="00ED2816" w:rsidRPr="00ED2816" w14:paraId="5AEC7B9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2CF233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F87C18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0,18034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6179D1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0,0255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2F1BDB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678,6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F06F65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0,43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924FC36"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0,07</w:t>
            </w:r>
          </w:p>
        </w:tc>
      </w:tr>
      <w:tr w:rsidR="00ED2816" w:rsidRPr="00ED2816" w14:paraId="5E986A05"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D4DE66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08D177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0,16002</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FCA41D0"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0,0201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D4BC61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855,8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EFA5D9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0,33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5E5DE9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0,06</w:t>
            </w:r>
          </w:p>
        </w:tc>
      </w:tr>
      <w:tr w:rsidR="00ED2816" w:rsidRPr="00ED2816" w14:paraId="614DF77B"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82819A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56C313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0,14224</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2A820B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0,0159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76FC906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1079</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23CC3E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033E11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0,04</w:t>
            </w:r>
          </w:p>
        </w:tc>
      </w:tr>
      <w:tr w:rsidR="00ED2816" w:rsidRPr="00ED2816" w14:paraId="0A48E252"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71C0D4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A35BAE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A50EC0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0,0127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D7C229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1360</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E479DF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0,21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C8520D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0,04</w:t>
            </w:r>
          </w:p>
        </w:tc>
      </w:tr>
      <w:tr w:rsidR="00ED2816" w:rsidRPr="00ED2816" w14:paraId="3038B257"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91F28F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B72BEDB"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0,1143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6C10A37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0,0103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55BBFC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1715</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3BD9344C"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0,17</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16B81CE1"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0,03</w:t>
            </w:r>
          </w:p>
        </w:tc>
      </w:tr>
      <w:tr w:rsidR="00ED2816" w:rsidRPr="00ED2816" w14:paraId="53E91414" w14:textId="77777777" w:rsidTr="00ED2816">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0A1E7BD7"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38</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E819E7A"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0,1016</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5DA9911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0,00811</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D2F6F2D"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2163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2FC8F30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0,13</w:t>
            </w:r>
          </w:p>
        </w:tc>
        <w:tc>
          <w:tcPr>
            <w:tcW w:w="0" w:type="auto"/>
            <w:tcBorders>
              <w:top w:val="outset" w:sz="2" w:space="0" w:color="auto"/>
              <w:left w:val="outset" w:sz="2" w:space="0" w:color="auto"/>
              <w:bottom w:val="single" w:sz="6" w:space="0" w:color="EBEBEB"/>
              <w:right w:val="single" w:sz="6" w:space="0" w:color="EBEBEB"/>
            </w:tcBorders>
            <w:shd w:val="clear" w:color="auto" w:fill="F2F2F2"/>
            <w:tcMar>
              <w:top w:w="75" w:type="dxa"/>
              <w:left w:w="150" w:type="dxa"/>
              <w:bottom w:w="75" w:type="dxa"/>
              <w:right w:w="150" w:type="dxa"/>
            </w:tcMar>
            <w:vAlign w:val="bottom"/>
            <w:hideMark/>
          </w:tcPr>
          <w:p w14:paraId="4B21348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0,02</w:t>
            </w:r>
          </w:p>
        </w:tc>
      </w:tr>
      <w:tr w:rsidR="00ED2816" w:rsidRPr="00ED2816" w14:paraId="3314947F" w14:textId="77777777" w:rsidTr="00831A44">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2FB438D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39</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2FF4F6A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0,0889</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63A6619E"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0,00621</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00FBD028"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2728</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576D3545"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0,11</w:t>
            </w:r>
          </w:p>
        </w:tc>
        <w:tc>
          <w:tcPr>
            <w:tcW w:w="0" w:type="auto"/>
            <w:tcBorders>
              <w:top w:val="outset" w:sz="2" w:space="0" w:color="auto"/>
              <w:left w:val="outset" w:sz="2" w:space="0" w:color="auto"/>
              <w:bottom w:val="outset" w:sz="2" w:space="0" w:color="auto"/>
              <w:right w:val="single" w:sz="6" w:space="0" w:color="EBEBEB"/>
            </w:tcBorders>
            <w:shd w:val="clear" w:color="auto" w:fill="F2F2F2"/>
            <w:tcMar>
              <w:top w:w="75" w:type="dxa"/>
              <w:left w:w="150" w:type="dxa"/>
              <w:bottom w:w="75" w:type="dxa"/>
              <w:right w:w="150" w:type="dxa"/>
            </w:tcMar>
            <w:vAlign w:val="bottom"/>
            <w:hideMark/>
          </w:tcPr>
          <w:p w14:paraId="13A16E6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0,02</w:t>
            </w:r>
          </w:p>
        </w:tc>
      </w:tr>
      <w:tr w:rsidR="00ED2816" w:rsidRPr="00ED2816" w14:paraId="13A75038" w14:textId="77777777" w:rsidTr="00831A44">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37919F62"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40</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689C44D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0,07874</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4E0B09C9"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0,00487</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188337A4"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3440</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7CFA5D53"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0,09</w:t>
            </w:r>
          </w:p>
        </w:tc>
        <w:tc>
          <w:tcPr>
            <w:tcW w:w="0" w:type="auto"/>
            <w:tcBorders>
              <w:top w:val="outset" w:sz="2" w:space="0" w:color="auto"/>
              <w:left w:val="outset" w:sz="2" w:space="0" w:color="auto"/>
              <w:bottom w:val="single" w:sz="4" w:space="0" w:color="auto"/>
              <w:right w:val="single" w:sz="6" w:space="0" w:color="EBEBEB"/>
            </w:tcBorders>
            <w:shd w:val="clear" w:color="auto" w:fill="F2F2F2"/>
            <w:tcMar>
              <w:top w:w="75" w:type="dxa"/>
              <w:left w:w="150" w:type="dxa"/>
              <w:bottom w:w="75" w:type="dxa"/>
              <w:right w:w="150" w:type="dxa"/>
            </w:tcMar>
            <w:vAlign w:val="bottom"/>
            <w:hideMark/>
          </w:tcPr>
          <w:p w14:paraId="2BDB35AF" w14:textId="77777777" w:rsidR="00ED2816" w:rsidRPr="00ED2816" w:rsidRDefault="00ED2816" w:rsidP="00ED2816">
            <w:pPr>
              <w:spacing w:after="0" w:line="240" w:lineRule="auto"/>
              <w:jc w:val="center"/>
              <w:rPr>
                <w:rFonts w:ascii="Helvetica" w:eastAsia="Times New Roman" w:hAnsi="Helvetica" w:cs="Helvetica"/>
                <w:color w:val="000000"/>
                <w:sz w:val="21"/>
                <w:szCs w:val="21"/>
                <w:lang w:eastAsia="pl-PL"/>
              </w:rPr>
            </w:pPr>
            <w:r w:rsidRPr="00ED2816">
              <w:rPr>
                <w:rFonts w:ascii="Helvetica" w:eastAsia="Times New Roman" w:hAnsi="Helvetica" w:cs="Helvetica"/>
                <w:color w:val="000000"/>
                <w:sz w:val="21"/>
                <w:szCs w:val="21"/>
                <w:lang w:eastAsia="pl-PL"/>
              </w:rPr>
              <w:t>0,01</w:t>
            </w:r>
          </w:p>
        </w:tc>
      </w:tr>
    </w:tbl>
    <w:p w14:paraId="045CFFCC" w14:textId="7ECDF3D2" w:rsidR="00ED2816" w:rsidRDefault="00ED2816" w:rsidP="00ED2816"/>
    <w:p w14:paraId="7D62F43E" w14:textId="43E30DFC" w:rsidR="00ED2816" w:rsidRDefault="00831A44" w:rsidP="00ED2816">
      <w:r>
        <w:rPr>
          <w:rStyle w:val="Pogrubienie"/>
          <w:rFonts w:ascii="Helvetica" w:hAnsi="Helvetica" w:cs="Helvetica"/>
          <w:color w:val="000000"/>
          <w:sz w:val="21"/>
          <w:szCs w:val="21"/>
          <w:bdr w:val="none" w:sz="0" w:space="0" w:color="auto" w:frame="1"/>
          <w:shd w:val="clear" w:color="auto" w:fill="FFFFFF"/>
        </w:rPr>
        <w:t>S</w:t>
      </w:r>
      <w:r w:rsidR="00ED2816">
        <w:rPr>
          <w:rStyle w:val="Pogrubienie"/>
          <w:rFonts w:ascii="Helvetica" w:hAnsi="Helvetica" w:cs="Helvetica"/>
          <w:color w:val="000000"/>
          <w:sz w:val="21"/>
          <w:szCs w:val="21"/>
          <w:bdr w:val="none" w:sz="0" w:space="0" w:color="auto" w:frame="1"/>
          <w:shd w:val="clear" w:color="auto" w:fill="FFFFFF"/>
        </w:rPr>
        <w:t xml:space="preserve">krót AWG pochodzi od amerykańskiego „American </w:t>
      </w:r>
      <w:proofErr w:type="spellStart"/>
      <w:r w:rsidR="00ED2816">
        <w:rPr>
          <w:rStyle w:val="Pogrubienie"/>
          <w:rFonts w:ascii="Helvetica" w:hAnsi="Helvetica" w:cs="Helvetica"/>
          <w:color w:val="000000"/>
          <w:sz w:val="21"/>
          <w:szCs w:val="21"/>
          <w:bdr w:val="none" w:sz="0" w:space="0" w:color="auto" w:frame="1"/>
          <w:shd w:val="clear" w:color="auto" w:fill="FFFFFF"/>
        </w:rPr>
        <w:t>Wire</w:t>
      </w:r>
      <w:proofErr w:type="spellEnd"/>
      <w:r w:rsidR="00ED2816">
        <w:rPr>
          <w:rStyle w:val="Pogrubienie"/>
          <w:rFonts w:ascii="Helvetica" w:hAnsi="Helvetica" w:cs="Helvetica"/>
          <w:color w:val="000000"/>
          <w:sz w:val="21"/>
          <w:szCs w:val="21"/>
          <w:bdr w:val="none" w:sz="0" w:space="0" w:color="auto" w:frame="1"/>
          <w:shd w:val="clear" w:color="auto" w:fill="FFFFFF"/>
        </w:rPr>
        <w:t xml:space="preserve"> </w:t>
      </w:r>
      <w:proofErr w:type="spellStart"/>
      <w:r w:rsidR="00ED2816">
        <w:rPr>
          <w:rStyle w:val="Pogrubienie"/>
          <w:rFonts w:ascii="Helvetica" w:hAnsi="Helvetica" w:cs="Helvetica"/>
          <w:color w:val="000000"/>
          <w:sz w:val="21"/>
          <w:szCs w:val="21"/>
          <w:bdr w:val="none" w:sz="0" w:space="0" w:color="auto" w:frame="1"/>
          <w:shd w:val="clear" w:color="auto" w:fill="FFFFFF"/>
        </w:rPr>
        <w:t>Gauge</w:t>
      </w:r>
      <w:proofErr w:type="spellEnd"/>
      <w:r w:rsidR="00ED2816">
        <w:rPr>
          <w:rStyle w:val="Pogrubienie"/>
          <w:rFonts w:ascii="Helvetica" w:hAnsi="Helvetica" w:cs="Helvetica"/>
          <w:color w:val="000000"/>
          <w:sz w:val="21"/>
          <w:szCs w:val="21"/>
          <w:bdr w:val="none" w:sz="0" w:space="0" w:color="auto" w:frame="1"/>
          <w:shd w:val="clear" w:color="auto" w:fill="FFFFFF"/>
        </w:rPr>
        <w:t>” i jest to ujednolicony system średnic przewodów elektrycznych.</w:t>
      </w:r>
      <w:r w:rsidR="00ED2816">
        <w:rPr>
          <w:rFonts w:ascii="Helvetica" w:hAnsi="Helvetica" w:cs="Helvetica"/>
          <w:color w:val="000000"/>
          <w:sz w:val="21"/>
          <w:szCs w:val="21"/>
          <w:shd w:val="clear" w:color="auto" w:fill="FFFFFF"/>
        </w:rPr>
        <w:t> Przekrój przewodu i jego grubość przenosi się na maksymalny prąd, jaki może przez kabel o danej grubości przepłynąć. Im większa jest liczba AWG, tym mniejsza jest grubość przewodu, a co za tym idzie, maleje zdolność przewodzenia i wzrasta oporność. </w:t>
      </w:r>
      <w:r w:rsidR="00ED2816">
        <w:rPr>
          <w:rStyle w:val="Pogrubienie"/>
          <w:rFonts w:ascii="Helvetica" w:hAnsi="Helvetica" w:cs="Helvetica"/>
          <w:color w:val="000000"/>
          <w:sz w:val="21"/>
          <w:szCs w:val="21"/>
          <w:bdr w:val="none" w:sz="0" w:space="0" w:color="auto" w:frame="1"/>
          <w:shd w:val="clear" w:color="auto" w:fill="FFFFFF"/>
        </w:rPr>
        <w:t>Wbrew pozorom, użycie przewodów o zbyt dużym AWG w stosunku do przepływającego przez nie prądu może przynieść fatalne skutki.</w:t>
      </w:r>
      <w:r w:rsidR="00ED2816">
        <w:rPr>
          <w:rFonts w:ascii="Helvetica" w:hAnsi="Helvetica" w:cs="Helvetica"/>
          <w:color w:val="000000"/>
          <w:sz w:val="21"/>
          <w:szCs w:val="21"/>
          <w:shd w:val="clear" w:color="auto" w:fill="FFFFFF"/>
        </w:rPr>
        <w:t> Prąd elektryczny, przepływając przez przewód wydziela w nim energię w postaci ciepła powodując wzrastanie temperatury przewodu. Aby nie dopuścić do przegrzania kabli, a co za tym idzie do ich przetopienia i zwarcia, należy stosować przewody o odpowiednio dobranym AWG. Im przewód grubszy, tym większy prąd może przez niego bezpiecznie płynąć. Generalnie, im mniejsze AWG przewodu, czyli większy przekrój, tym większa jest jego odporność na rozciąganie, ale jednocześnie rośnie jego minimalny promień gięcia. Uznaje się, że dla przewodów 22-26AWG, ich minimalny promień zgięcia wynosi 5-8 cm, czyli po odcięciu kabla o długości np. 6 cm, można zetknąć ze sobą jego dwa końce i nie wpłynie to negatywnie na właściwości przewodzące przewodu.</w:t>
      </w:r>
    </w:p>
    <w:p w14:paraId="3E0FC0C4" w14:textId="349FEA6C" w:rsidR="00ED2816" w:rsidRPr="00ED2816" w:rsidRDefault="00ED2816" w:rsidP="00ED2816">
      <w:r>
        <w:rPr>
          <w:rFonts w:ascii="Helvetica" w:hAnsi="Helvetica" w:cs="Helvetica"/>
          <w:color w:val="000000"/>
          <w:sz w:val="21"/>
          <w:szCs w:val="21"/>
          <w:shd w:val="clear" w:color="auto" w:fill="FFFFFF"/>
        </w:rPr>
        <w:t>Z załączonej tabeli możemy zaobserwować, że </w:t>
      </w:r>
      <w:r>
        <w:rPr>
          <w:rStyle w:val="Pogrubienie"/>
          <w:rFonts w:ascii="Helvetica" w:hAnsi="Helvetica" w:cs="Helvetica"/>
          <w:color w:val="000000"/>
          <w:sz w:val="21"/>
          <w:szCs w:val="21"/>
          <w:bdr w:val="none" w:sz="0" w:space="0" w:color="auto" w:frame="1"/>
          <w:shd w:val="clear" w:color="auto" w:fill="FFFFFF"/>
        </w:rPr>
        <w:t>średnica przewodu dwukrotnie maleje co każde sześć numerów w skali AWG, zaś przekrój przewodu co każde sześć numerów w skali AWG jest czterokrotnie mniejszy</w:t>
      </w:r>
      <w:r>
        <w:rPr>
          <w:rFonts w:ascii="Helvetica" w:hAnsi="Helvetica" w:cs="Helvetica"/>
          <w:color w:val="000000"/>
          <w:sz w:val="21"/>
          <w:szCs w:val="21"/>
          <w:shd w:val="clear" w:color="auto" w:fill="FFFFFF"/>
        </w:rPr>
        <w:t>. I tak dla przykładu przewód o AWG 22 o średnicy 0,64516mm ma 0,327mm2 przekroju. Przez taki przewód może przepływać prąd o natężeniu 0,92A (Amper), a jego rezystancja (opór) wynosi 52,94Ω/km (Ohm/kilometr). Z kolei dla przewodu o AWG 28, średnica dwukrotnie spadnie wynosząc 0,32004mm, przekrój zaś spadnie czterokrotnie i wyniesie 0,0804mm2. Przewód tej grubości będzie w stanie zapewnić przepływ prądu o natężeniu 0,23A, a opór wzrośnie do 212,9Ω/km.</w:t>
      </w:r>
    </w:p>
    <w:sectPr w:rsidR="00ED2816" w:rsidRPr="00ED281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Helvetica">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20AC2"/>
    <w:rsid w:val="00831A44"/>
    <w:rsid w:val="0086154D"/>
    <w:rsid w:val="009F2DF2"/>
    <w:rsid w:val="00C20AC2"/>
    <w:rsid w:val="00ED28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0A5D85"/>
  <w15:chartTrackingRefBased/>
  <w15:docId w15:val="{38550A51-5D54-4D7C-8952-286C009771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Pogrubienie">
    <w:name w:val="Strong"/>
    <w:basedOn w:val="Domylnaczcionkaakapitu"/>
    <w:uiPriority w:val="22"/>
    <w:qFormat/>
    <w:rsid w:val="00ED281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0889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490</Words>
  <Characters>2942</Characters>
  <Application>Microsoft Office Word</Application>
  <DocSecurity>0</DocSecurity>
  <Lines>24</Lines>
  <Paragraphs>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Pawel Margielewicz</dc:creator>
  <cp:keywords/>
  <dc:description/>
  <cp:lastModifiedBy>Elżbieta Margielewicz</cp:lastModifiedBy>
  <cp:revision>3</cp:revision>
  <dcterms:created xsi:type="dcterms:W3CDTF">2020-08-09T12:42:00Z</dcterms:created>
  <dcterms:modified xsi:type="dcterms:W3CDTF">2022-02-28T19:10:00Z</dcterms:modified>
</cp:coreProperties>
</file>